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88" w:rsidRDefault="00015788">
      <w:pPr>
        <w:spacing w:before="10"/>
        <w:rPr>
          <w:rFonts w:ascii="Times New Roman" w:eastAsia="Times New Roman" w:hAnsi="Times New Roman" w:cs="Times New Roman"/>
          <w:sz w:val="21"/>
          <w:szCs w:val="21"/>
        </w:rPr>
      </w:pPr>
      <w:bookmarkStart w:id="0" w:name="_GoBack"/>
      <w:bookmarkEnd w:id="0"/>
    </w:p>
    <w:p w:rsidR="00015788" w:rsidRDefault="00411EE9">
      <w:pPr>
        <w:tabs>
          <w:tab w:val="left" w:pos="5594"/>
        </w:tabs>
        <w:spacing w:line="200" w:lineRule="atLeast"/>
        <w:ind w:left="2655"/>
        <w:rPr>
          <w:rFonts w:ascii="Times New Roman" w:eastAsia="Times New Roman" w:hAnsi="Times New Roman" w:cs="Times New Roman"/>
          <w:sz w:val="20"/>
          <w:szCs w:val="20"/>
        </w:rPr>
      </w:pPr>
      <w:r>
        <w:rPr>
          <w:rFonts w:ascii="Times New Roman"/>
          <w:noProof/>
          <w:position w:val="8"/>
          <w:sz w:val="20"/>
        </w:rPr>
        <w:drawing>
          <wp:inline distT="0" distB="0" distL="0" distR="0">
            <wp:extent cx="1245591" cy="628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45591" cy="628650"/>
                    </a:xfrm>
                    <a:prstGeom prst="rect">
                      <a:avLst/>
                    </a:prstGeom>
                  </pic:spPr>
                </pic:pic>
              </a:graphicData>
            </a:graphic>
          </wp:inline>
        </w:drawing>
      </w:r>
      <w:r>
        <w:rPr>
          <w:rFonts w:ascii="Times New Roman"/>
          <w:position w:val="8"/>
          <w:sz w:val="20"/>
        </w:rPr>
        <w:tab/>
      </w:r>
      <w:r>
        <w:rPr>
          <w:rFonts w:ascii="Times New Roman"/>
          <w:noProof/>
          <w:sz w:val="20"/>
        </w:rPr>
        <w:drawing>
          <wp:inline distT="0" distB="0" distL="0" distR="0">
            <wp:extent cx="1353081" cy="72542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353081" cy="725424"/>
                    </a:xfrm>
                    <a:prstGeom prst="rect">
                      <a:avLst/>
                    </a:prstGeom>
                  </pic:spPr>
                </pic:pic>
              </a:graphicData>
            </a:graphic>
          </wp:inline>
        </w:drawing>
      </w:r>
    </w:p>
    <w:p w:rsidR="00015788" w:rsidRDefault="00015788">
      <w:pPr>
        <w:rPr>
          <w:rFonts w:ascii="Times New Roman" w:eastAsia="Times New Roman" w:hAnsi="Times New Roman" w:cs="Times New Roman"/>
          <w:sz w:val="20"/>
          <w:szCs w:val="20"/>
        </w:rPr>
      </w:pPr>
    </w:p>
    <w:p w:rsidR="00015788" w:rsidRDefault="00015788">
      <w:pPr>
        <w:spacing w:before="7"/>
        <w:rPr>
          <w:rFonts w:ascii="Times New Roman" w:eastAsia="Times New Roman" w:hAnsi="Times New Roman" w:cs="Times New Roman"/>
          <w:sz w:val="19"/>
          <w:szCs w:val="19"/>
        </w:rPr>
      </w:pPr>
    </w:p>
    <w:p w:rsidR="00015788" w:rsidRDefault="00D35343">
      <w:pPr>
        <w:spacing w:before="79"/>
        <w:ind w:left="1568"/>
        <w:rPr>
          <w:rFonts w:ascii="Lucida Sans" w:eastAsia="Lucida Sans" w:hAnsi="Lucida Sans" w:cs="Lucida Sans"/>
          <w:sz w:val="16"/>
          <w:szCs w:val="16"/>
        </w:rPr>
      </w:pPr>
      <w:r>
        <w:rPr>
          <w:noProof/>
        </w:rPr>
        <mc:AlternateContent>
          <mc:Choice Requires="wpg">
            <w:drawing>
              <wp:anchor distT="0" distB="0" distL="114300" distR="114300" simplePos="0" relativeHeight="1048" behindDoc="0" locked="0" layoutInCell="1" allowOverlap="1">
                <wp:simplePos x="0" y="0"/>
                <wp:positionH relativeFrom="page">
                  <wp:posOffset>3926840</wp:posOffset>
                </wp:positionH>
                <wp:positionV relativeFrom="paragraph">
                  <wp:posOffset>-1116330</wp:posOffset>
                </wp:positionV>
                <wp:extent cx="1270" cy="927735"/>
                <wp:effectExtent l="12065" t="6985" r="5715" b="825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7735"/>
                          <a:chOff x="6184" y="-1758"/>
                          <a:chExt cx="2" cy="1461"/>
                        </a:xfrm>
                      </wpg:grpSpPr>
                      <wps:wsp>
                        <wps:cNvPr id="7" name="Freeform 6"/>
                        <wps:cNvSpPr>
                          <a:spLocks/>
                        </wps:cNvSpPr>
                        <wps:spPr bwMode="auto">
                          <a:xfrm>
                            <a:off x="6184" y="-1758"/>
                            <a:ext cx="2" cy="1461"/>
                          </a:xfrm>
                          <a:custGeom>
                            <a:avLst/>
                            <a:gdLst>
                              <a:gd name="T0" fmla="+- 0 -298 -1758"/>
                              <a:gd name="T1" fmla="*/ -298 h 1461"/>
                              <a:gd name="T2" fmla="+- 0 -1758 -1758"/>
                              <a:gd name="T3" fmla="*/ -1758 h 1461"/>
                            </a:gdLst>
                            <a:ahLst/>
                            <a:cxnLst>
                              <a:cxn ang="0">
                                <a:pos x="0" y="T1"/>
                              </a:cxn>
                              <a:cxn ang="0">
                                <a:pos x="0" y="T3"/>
                              </a:cxn>
                            </a:cxnLst>
                            <a:rect l="0" t="0" r="r" b="b"/>
                            <a:pathLst>
                              <a:path h="1461">
                                <a:moveTo>
                                  <a:pt x="0" y="1460"/>
                                </a:moveTo>
                                <a:lnTo>
                                  <a:pt x="0"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72C363" id="Group 5" o:spid="_x0000_s1026" style="position:absolute;margin-left:309.2pt;margin-top:-87.9pt;width:.1pt;height:73.05pt;z-index:1048;mso-position-horizontal-relative:page" coordorigin="6184,-1758" coordsize="2,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">
                <v:shape id="Freeform 6" o:spid="_x0000_s1027" style="position:absolute;left:6184;top:-1758;width:2;height:1461;visibility:visible;mso-wrap-style:square;v-text-anchor:top" coordsize="2,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IGsMA&#10;AADaAAAADwAAAGRycy9kb3ducmV2LnhtbESPQWvCQBSE7wX/w/KEXsRsmkMtMauIxeLR2BY8PrOv&#10;SWj2bbq7NfHfdwWhx2FmvmGK9Wg6cSHnW8sKnpIUBHFldcu1go/33fwFhA/IGjvLpOBKHtaryUOB&#10;ubYDl3Q5hlpECPscFTQh9LmUvmrIoE9sTxy9L+sMhihdLbXDIcJNJ7M0fZYGW44LDfa0baj6Pv4a&#10;BcPh9eft8HnqqNyfxyxks3J3JaUep+NmCSLQGP7D9/ZeK1jA7U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aIGsMAAADaAAAADwAAAAAAAAAAAAAAAACYAgAAZHJzL2Rv&#10;d25yZXYueG1sUEsFBgAAAAAEAAQA9QAAAIgDAAAAAA==&#10;" path="m,1460l,e" filled="f" strokecolor="#58595b" strokeweight=".5pt">
                  <v:path arrowok="t" o:connecttype="custom" o:connectlocs="0,-298;0,-1758" o:connectangles="0,0"/>
                </v:shape>
                <w10:wrap anchorx="page"/>
              </v:group>
            </w:pict>
          </mc:Fallback>
        </mc:AlternateContent>
      </w:r>
      <w:proofErr w:type="gramStart"/>
      <w:r w:rsidR="00411EE9">
        <w:rPr>
          <w:rFonts w:ascii="Lucida Sans"/>
          <w:i/>
          <w:color w:val="231F20"/>
          <w:w w:val="105"/>
          <w:sz w:val="16"/>
        </w:rPr>
        <w:t>a</w:t>
      </w:r>
      <w:proofErr w:type="gramEnd"/>
      <w:r w:rsidR="00411EE9">
        <w:rPr>
          <w:rFonts w:ascii="Lucida Sans"/>
          <w:i/>
          <w:color w:val="231F20"/>
          <w:spacing w:val="4"/>
          <w:w w:val="105"/>
          <w:sz w:val="16"/>
        </w:rPr>
        <w:t xml:space="preserve"> </w:t>
      </w:r>
      <w:r w:rsidR="00411EE9">
        <w:rPr>
          <w:rFonts w:ascii="Lucida Sans"/>
          <w:i/>
          <w:color w:val="231F20"/>
          <w:spacing w:val="9"/>
          <w:w w:val="105"/>
          <w:sz w:val="16"/>
        </w:rPr>
        <w:t>joint</w:t>
      </w:r>
      <w:r w:rsidR="00411EE9">
        <w:rPr>
          <w:rFonts w:ascii="Lucida Sans"/>
          <w:i/>
          <w:color w:val="231F20"/>
          <w:spacing w:val="4"/>
          <w:w w:val="105"/>
          <w:sz w:val="16"/>
        </w:rPr>
        <w:t xml:space="preserve"> </w:t>
      </w:r>
      <w:r w:rsidR="00411EE9">
        <w:rPr>
          <w:rFonts w:ascii="Lucida Sans"/>
          <w:i/>
          <w:color w:val="231F20"/>
          <w:spacing w:val="10"/>
          <w:w w:val="105"/>
          <w:sz w:val="16"/>
        </w:rPr>
        <w:t>project</w:t>
      </w:r>
      <w:r w:rsidR="00411EE9">
        <w:rPr>
          <w:rFonts w:ascii="Lucida Sans"/>
          <w:i/>
          <w:color w:val="231F20"/>
          <w:spacing w:val="4"/>
          <w:w w:val="105"/>
          <w:sz w:val="16"/>
        </w:rPr>
        <w:t xml:space="preserve"> </w:t>
      </w:r>
      <w:r w:rsidR="00411EE9">
        <w:rPr>
          <w:rFonts w:ascii="Lucida Sans"/>
          <w:i/>
          <w:color w:val="231F20"/>
          <w:spacing w:val="6"/>
          <w:w w:val="105"/>
          <w:sz w:val="16"/>
        </w:rPr>
        <w:t>on</w:t>
      </w:r>
      <w:r w:rsidR="00411EE9">
        <w:rPr>
          <w:rFonts w:ascii="Lucida Sans"/>
          <w:i/>
          <w:color w:val="231F20"/>
          <w:spacing w:val="4"/>
          <w:w w:val="105"/>
          <w:sz w:val="16"/>
        </w:rPr>
        <w:t xml:space="preserve"> </w:t>
      </w:r>
      <w:r w:rsidR="00411EE9">
        <w:rPr>
          <w:rFonts w:ascii="Lucida Sans"/>
          <w:b/>
          <w:color w:val="231F20"/>
          <w:spacing w:val="10"/>
          <w:w w:val="105"/>
          <w:sz w:val="16"/>
        </w:rPr>
        <w:t>ANTIBIOTIC</w:t>
      </w:r>
      <w:r w:rsidR="00411EE9">
        <w:rPr>
          <w:rFonts w:ascii="Lucida Sans"/>
          <w:b/>
          <w:color w:val="231F20"/>
          <w:spacing w:val="4"/>
          <w:w w:val="105"/>
          <w:sz w:val="16"/>
        </w:rPr>
        <w:t xml:space="preserve"> </w:t>
      </w:r>
      <w:r w:rsidR="00411EE9">
        <w:rPr>
          <w:rFonts w:ascii="Lucida Sans"/>
          <w:b/>
          <w:color w:val="231F20"/>
          <w:spacing w:val="8"/>
          <w:w w:val="105"/>
          <w:sz w:val="16"/>
        </w:rPr>
        <w:t>RESIS</w:t>
      </w:r>
      <w:r w:rsidR="00411EE9">
        <w:rPr>
          <w:rFonts w:ascii="Lucida Sans"/>
          <w:b/>
          <w:color w:val="231F20"/>
          <w:spacing w:val="10"/>
          <w:w w:val="105"/>
          <w:sz w:val="16"/>
        </w:rPr>
        <w:t>T</w:t>
      </w:r>
      <w:r w:rsidR="00411EE9">
        <w:rPr>
          <w:rFonts w:ascii="Lucida Sans"/>
          <w:b/>
          <w:color w:val="231F20"/>
          <w:spacing w:val="8"/>
          <w:w w:val="105"/>
          <w:sz w:val="16"/>
        </w:rPr>
        <w:t>ANCE</w:t>
      </w:r>
      <w:r w:rsidR="00411EE9">
        <w:rPr>
          <w:rFonts w:ascii="Lucida Sans"/>
          <w:b/>
          <w:color w:val="231F20"/>
          <w:spacing w:val="3"/>
          <w:w w:val="105"/>
          <w:sz w:val="16"/>
        </w:rPr>
        <w:t xml:space="preserve"> </w:t>
      </w:r>
      <w:r w:rsidR="00411EE9">
        <w:rPr>
          <w:rFonts w:ascii="Lucida Sans"/>
          <w:b/>
          <w:color w:val="231F20"/>
          <w:spacing w:val="6"/>
          <w:w w:val="105"/>
          <w:sz w:val="16"/>
        </w:rPr>
        <w:t>IN</w:t>
      </w:r>
      <w:r w:rsidR="00411EE9">
        <w:rPr>
          <w:rFonts w:ascii="Lucida Sans"/>
          <w:b/>
          <w:color w:val="231F20"/>
          <w:spacing w:val="3"/>
          <w:w w:val="105"/>
          <w:sz w:val="16"/>
        </w:rPr>
        <w:t xml:space="preserve"> </w:t>
      </w:r>
      <w:r w:rsidR="00411EE9">
        <w:rPr>
          <w:rFonts w:ascii="Lucida Sans"/>
          <w:b/>
          <w:color w:val="231F20"/>
          <w:spacing w:val="10"/>
          <w:w w:val="105"/>
          <w:sz w:val="16"/>
        </w:rPr>
        <w:t>PRODUCTION</w:t>
      </w:r>
      <w:r w:rsidR="00411EE9">
        <w:rPr>
          <w:rFonts w:ascii="Lucida Sans"/>
          <w:b/>
          <w:color w:val="231F20"/>
          <w:spacing w:val="4"/>
          <w:w w:val="105"/>
          <w:sz w:val="16"/>
        </w:rPr>
        <w:t xml:space="preserve"> </w:t>
      </w:r>
      <w:r w:rsidR="00411EE9">
        <w:rPr>
          <w:rFonts w:ascii="Lucida Sans"/>
          <w:b/>
          <w:color w:val="231F20"/>
          <w:spacing w:val="8"/>
          <w:w w:val="105"/>
          <w:sz w:val="16"/>
        </w:rPr>
        <w:t>A</w:t>
      </w:r>
      <w:r w:rsidR="00411EE9">
        <w:rPr>
          <w:rFonts w:ascii="Lucida Sans"/>
          <w:b/>
          <w:color w:val="231F20"/>
          <w:spacing w:val="9"/>
          <w:w w:val="105"/>
          <w:sz w:val="16"/>
        </w:rPr>
        <w:t>GRICULTURE</w:t>
      </w:r>
    </w:p>
    <w:p w:rsidR="00616F5D" w:rsidRDefault="00616F5D" w:rsidP="00616F5D">
      <w:pPr>
        <w:jc w:val="center"/>
        <w:rPr>
          <w:b/>
          <w:sz w:val="24"/>
          <w:szCs w:val="24"/>
        </w:rPr>
      </w:pPr>
    </w:p>
    <w:p w:rsidR="0000609D" w:rsidRPr="0000609D" w:rsidRDefault="0000609D" w:rsidP="0000609D">
      <w:pPr>
        <w:widowControl/>
        <w:jc w:val="center"/>
        <w:rPr>
          <w:rFonts w:ascii="Calibri" w:eastAsia="MS Mincho" w:hAnsi="Calibri" w:cs="Times New Roman"/>
          <w:b/>
          <w:sz w:val="24"/>
          <w:szCs w:val="24"/>
        </w:rPr>
      </w:pPr>
      <w:r w:rsidRPr="0000609D">
        <w:rPr>
          <w:rFonts w:ascii="Calibri" w:eastAsia="MS Mincho" w:hAnsi="Calibri" w:cs="Times New Roman"/>
          <w:b/>
          <w:sz w:val="24"/>
          <w:szCs w:val="24"/>
        </w:rPr>
        <w:t>Task Force Recommendations Fact Sheet</w:t>
      </w:r>
    </w:p>
    <w:p w:rsidR="0000609D" w:rsidRPr="0000609D" w:rsidRDefault="0000609D" w:rsidP="0000609D">
      <w:pPr>
        <w:widowControl/>
        <w:rPr>
          <w:rFonts w:ascii="Calibri" w:eastAsia="MS Mincho" w:hAnsi="Calibri" w:cs="Times New Roman"/>
          <w:sz w:val="24"/>
          <w:szCs w:val="24"/>
        </w:rPr>
      </w:pPr>
    </w:p>
    <w:p w:rsidR="0000609D" w:rsidRPr="0000609D" w:rsidRDefault="0000609D" w:rsidP="0000609D">
      <w:pPr>
        <w:widowControl/>
        <w:rPr>
          <w:rFonts w:ascii="Calibri" w:eastAsia="MS Mincho" w:hAnsi="Calibri" w:cs="Times New Roman"/>
          <w:sz w:val="24"/>
          <w:szCs w:val="24"/>
        </w:rPr>
      </w:pPr>
      <w:r w:rsidRPr="0000609D">
        <w:rPr>
          <w:rFonts w:ascii="Calibri" w:eastAsia="MS Mincho" w:hAnsi="Calibri" w:cs="Times New Roman"/>
          <w:sz w:val="24"/>
          <w:szCs w:val="24"/>
        </w:rPr>
        <w:t>The APLU | AAVMC Task Force on Antibiotic Resistance in Production Agriculture has completed their report. Key recommendations and steps for implementation contained in the report are summarized below.</w:t>
      </w:r>
    </w:p>
    <w:p w:rsidR="0000609D" w:rsidRPr="0000609D" w:rsidRDefault="0000609D" w:rsidP="0000609D">
      <w:pPr>
        <w:widowControl/>
        <w:rPr>
          <w:rFonts w:ascii="Calibri" w:eastAsia="MS Mincho" w:hAnsi="Calibri" w:cs="Times New Roman"/>
          <w:sz w:val="24"/>
          <w:szCs w:val="24"/>
        </w:rPr>
      </w:pPr>
    </w:p>
    <w:p w:rsidR="0000609D" w:rsidRPr="0000609D" w:rsidRDefault="0000609D" w:rsidP="0000609D">
      <w:pPr>
        <w:widowControl/>
        <w:rPr>
          <w:rFonts w:ascii="Calibri" w:eastAsia="MS Mincho" w:hAnsi="Calibri" w:cs="Times New Roman"/>
          <w:b/>
          <w:sz w:val="24"/>
          <w:szCs w:val="24"/>
        </w:rPr>
      </w:pPr>
      <w:r w:rsidRPr="0000609D">
        <w:rPr>
          <w:rFonts w:ascii="Calibri" w:eastAsia="MS Mincho" w:hAnsi="Calibri" w:cs="Times New Roman"/>
          <w:b/>
          <w:sz w:val="24"/>
          <w:szCs w:val="24"/>
        </w:rPr>
        <w:t>Educational and Outreach Programs</w:t>
      </w:r>
    </w:p>
    <w:p w:rsidR="0000609D" w:rsidRPr="0000609D" w:rsidRDefault="0000609D" w:rsidP="0000609D">
      <w:pPr>
        <w:widowControl/>
        <w:rPr>
          <w:rFonts w:ascii="Calibri" w:eastAsia="MS Mincho" w:hAnsi="Calibri" w:cs="Times New Roman"/>
          <w:sz w:val="24"/>
          <w:szCs w:val="24"/>
        </w:rPr>
      </w:pPr>
      <w:r w:rsidRPr="0000609D">
        <w:rPr>
          <w:rFonts w:ascii="Calibri" w:eastAsia="MS Mincho" w:hAnsi="Calibri" w:cs="Times New Roman"/>
          <w:i/>
          <w:sz w:val="24"/>
          <w:szCs w:val="24"/>
        </w:rPr>
        <w:t>Producers, healthcare providers and the general public require additional resources in order to effectively address antibiotic resistance. Needs include</w:t>
      </w:r>
      <w:r w:rsidRPr="0000609D">
        <w:rPr>
          <w:rFonts w:ascii="Calibri" w:eastAsia="MS Mincho" w:hAnsi="Calibri" w:cs="Times New Roman"/>
          <w:sz w:val="24"/>
          <w:szCs w:val="24"/>
        </w:rPr>
        <w:t>:</w:t>
      </w:r>
    </w:p>
    <w:p w:rsidR="0000609D" w:rsidRPr="0000609D" w:rsidRDefault="0000609D" w:rsidP="0000609D">
      <w:pPr>
        <w:widowControl/>
        <w:rPr>
          <w:rFonts w:ascii="Calibri" w:eastAsia="MS Mincho" w:hAnsi="Calibri" w:cs="Times New Roman"/>
          <w:sz w:val="24"/>
          <w:szCs w:val="24"/>
        </w:rPr>
      </w:pPr>
    </w:p>
    <w:p w:rsidR="0000609D" w:rsidRPr="0000609D" w:rsidRDefault="0000609D" w:rsidP="0000609D">
      <w:pPr>
        <w:widowControl/>
        <w:numPr>
          <w:ilvl w:val="0"/>
          <w:numId w:val="1"/>
        </w:numPr>
        <w:contextualSpacing/>
        <w:rPr>
          <w:rFonts w:ascii="Calibri" w:eastAsia="MS Mincho" w:hAnsi="Calibri" w:cs="Times New Roman"/>
          <w:sz w:val="24"/>
          <w:szCs w:val="24"/>
        </w:rPr>
      </w:pPr>
      <w:r w:rsidRPr="0000609D">
        <w:rPr>
          <w:rFonts w:ascii="Calibri" w:eastAsia="MS Mincho" w:hAnsi="Calibri" w:cs="Times New Roman"/>
          <w:sz w:val="24"/>
          <w:szCs w:val="24"/>
        </w:rPr>
        <w:t>A model antibiotic resistance curriculum that is adaptable for undergraduate, graduate and professional students in the animal and health sciences</w:t>
      </w:r>
    </w:p>
    <w:p w:rsidR="0000609D" w:rsidRPr="0000609D" w:rsidRDefault="0000609D" w:rsidP="0000609D">
      <w:pPr>
        <w:widowControl/>
        <w:rPr>
          <w:rFonts w:ascii="Calibri" w:eastAsia="MS Mincho" w:hAnsi="Calibri" w:cs="Times New Roman"/>
          <w:sz w:val="24"/>
          <w:szCs w:val="24"/>
        </w:rPr>
      </w:pPr>
    </w:p>
    <w:p w:rsidR="0000609D" w:rsidRPr="0000609D" w:rsidRDefault="0000609D" w:rsidP="0000609D">
      <w:pPr>
        <w:widowControl/>
        <w:numPr>
          <w:ilvl w:val="0"/>
          <w:numId w:val="1"/>
        </w:numPr>
        <w:contextualSpacing/>
        <w:rPr>
          <w:rFonts w:ascii="Calibri" w:eastAsia="MS Mincho" w:hAnsi="Calibri" w:cs="Times New Roman"/>
          <w:sz w:val="24"/>
          <w:szCs w:val="24"/>
        </w:rPr>
      </w:pPr>
      <w:r w:rsidRPr="0000609D">
        <w:rPr>
          <w:rFonts w:ascii="Calibri" w:eastAsia="MS Mincho" w:hAnsi="Calibri" w:cs="Times New Roman"/>
          <w:sz w:val="24"/>
          <w:szCs w:val="24"/>
        </w:rPr>
        <w:t xml:space="preserve">Training materials for human and animal health professionals, developed in collaboration with CDC, USDA and the FDA – such as modules for the National Veterinary Accreditation Program (NVAP) </w:t>
      </w:r>
    </w:p>
    <w:p w:rsidR="0000609D" w:rsidRPr="0000609D" w:rsidRDefault="0000609D" w:rsidP="0000609D">
      <w:pPr>
        <w:widowControl/>
        <w:rPr>
          <w:rFonts w:ascii="Calibri" w:eastAsia="MS Mincho" w:hAnsi="Calibri" w:cs="Times New Roman"/>
          <w:sz w:val="24"/>
          <w:szCs w:val="24"/>
        </w:rPr>
      </w:pPr>
    </w:p>
    <w:p w:rsidR="0000609D" w:rsidRPr="0000609D" w:rsidRDefault="0000609D" w:rsidP="0000609D">
      <w:pPr>
        <w:widowControl/>
        <w:numPr>
          <w:ilvl w:val="0"/>
          <w:numId w:val="1"/>
        </w:numPr>
        <w:contextualSpacing/>
        <w:rPr>
          <w:rFonts w:ascii="Calibri" w:eastAsia="MS Mincho" w:hAnsi="Calibri" w:cs="Times New Roman"/>
          <w:sz w:val="24"/>
          <w:szCs w:val="24"/>
        </w:rPr>
      </w:pPr>
      <w:r w:rsidRPr="0000609D">
        <w:rPr>
          <w:rFonts w:ascii="Calibri" w:eastAsia="MS Mincho" w:hAnsi="Calibri" w:cs="Times New Roman"/>
          <w:sz w:val="24"/>
          <w:szCs w:val="24"/>
        </w:rPr>
        <w:t>Educational programs for producers and farmers – developed in partnership with agricultural commodity organizations and the American Veterinary Medical Association (AVMA) – that can be delivered through the Cooperative Extension Service</w:t>
      </w:r>
    </w:p>
    <w:p w:rsidR="0000609D" w:rsidRPr="0000609D" w:rsidRDefault="0000609D" w:rsidP="0000609D">
      <w:pPr>
        <w:widowControl/>
        <w:rPr>
          <w:rFonts w:ascii="Calibri" w:eastAsia="MS Mincho" w:hAnsi="Calibri" w:cs="Times New Roman"/>
          <w:sz w:val="24"/>
          <w:szCs w:val="24"/>
        </w:rPr>
      </w:pPr>
    </w:p>
    <w:p w:rsidR="0000609D" w:rsidRPr="0000609D" w:rsidRDefault="0000609D" w:rsidP="0000609D">
      <w:pPr>
        <w:widowControl/>
        <w:numPr>
          <w:ilvl w:val="0"/>
          <w:numId w:val="1"/>
        </w:numPr>
        <w:contextualSpacing/>
        <w:rPr>
          <w:rFonts w:ascii="Calibri" w:eastAsia="MS Mincho" w:hAnsi="Calibri" w:cs="Times New Roman"/>
          <w:sz w:val="24"/>
          <w:szCs w:val="24"/>
        </w:rPr>
      </w:pPr>
      <w:r w:rsidRPr="0000609D">
        <w:rPr>
          <w:rFonts w:ascii="Calibri" w:eastAsia="MS Mincho" w:hAnsi="Calibri" w:cs="Times New Roman"/>
          <w:sz w:val="24"/>
          <w:szCs w:val="24"/>
        </w:rPr>
        <w:t>Youth-focused educational resources, developed in collaboration with groups representing the next generation of farmers and producers such as 4-H, Future Farmers of America and STEM educational groups</w:t>
      </w:r>
    </w:p>
    <w:p w:rsidR="0000609D" w:rsidRPr="0000609D" w:rsidRDefault="0000609D" w:rsidP="0000609D">
      <w:pPr>
        <w:widowControl/>
        <w:rPr>
          <w:rFonts w:ascii="Calibri" w:eastAsia="MS Mincho" w:hAnsi="Calibri" w:cs="Times New Roman"/>
          <w:sz w:val="24"/>
          <w:szCs w:val="24"/>
        </w:rPr>
      </w:pPr>
    </w:p>
    <w:p w:rsidR="0000609D" w:rsidRPr="0000609D" w:rsidRDefault="0000609D" w:rsidP="0000609D">
      <w:pPr>
        <w:widowControl/>
        <w:numPr>
          <w:ilvl w:val="0"/>
          <w:numId w:val="1"/>
        </w:numPr>
        <w:contextualSpacing/>
        <w:rPr>
          <w:rFonts w:ascii="Calibri" w:eastAsia="MS Mincho" w:hAnsi="Calibri" w:cs="Times New Roman"/>
          <w:sz w:val="24"/>
          <w:szCs w:val="24"/>
        </w:rPr>
      </w:pPr>
      <w:r w:rsidRPr="0000609D">
        <w:rPr>
          <w:rFonts w:ascii="Calibri" w:eastAsia="MS Mincho" w:hAnsi="Calibri" w:cs="Times New Roman"/>
          <w:sz w:val="24"/>
          <w:szCs w:val="24"/>
        </w:rPr>
        <w:t>Educational resources for the general public, increasing awareness of the origins and scope of the problem as well as the need for a human and animal health partnership to address it</w:t>
      </w:r>
    </w:p>
    <w:p w:rsidR="0000609D" w:rsidRPr="0000609D" w:rsidRDefault="0000609D" w:rsidP="0000609D">
      <w:pPr>
        <w:widowControl/>
        <w:rPr>
          <w:rFonts w:ascii="Calibri" w:eastAsia="MS Mincho" w:hAnsi="Calibri" w:cs="Times New Roman"/>
          <w:sz w:val="24"/>
          <w:szCs w:val="24"/>
        </w:rPr>
      </w:pPr>
    </w:p>
    <w:p w:rsidR="0000609D" w:rsidRPr="0000609D" w:rsidRDefault="0000609D" w:rsidP="0000609D">
      <w:pPr>
        <w:widowControl/>
        <w:rPr>
          <w:rFonts w:ascii="Calibri" w:eastAsia="MS Mincho" w:hAnsi="Calibri" w:cs="Times New Roman"/>
          <w:b/>
          <w:sz w:val="24"/>
          <w:szCs w:val="24"/>
        </w:rPr>
      </w:pPr>
      <w:r w:rsidRPr="0000609D">
        <w:rPr>
          <w:rFonts w:ascii="Calibri" w:eastAsia="MS Mincho" w:hAnsi="Calibri" w:cs="Times New Roman"/>
          <w:b/>
          <w:sz w:val="24"/>
          <w:szCs w:val="24"/>
        </w:rPr>
        <w:t>Basic and Applied Research programs</w:t>
      </w:r>
    </w:p>
    <w:p w:rsidR="0000609D" w:rsidRPr="0000609D" w:rsidRDefault="0000609D" w:rsidP="0000609D">
      <w:pPr>
        <w:widowControl/>
        <w:rPr>
          <w:rFonts w:ascii="Calibri" w:eastAsia="MS Mincho" w:hAnsi="Calibri" w:cs="Times New Roman"/>
          <w:i/>
          <w:sz w:val="24"/>
          <w:szCs w:val="24"/>
        </w:rPr>
      </w:pPr>
      <w:r w:rsidRPr="0000609D">
        <w:rPr>
          <w:rFonts w:ascii="Calibri" w:eastAsia="MS Mincho" w:hAnsi="Calibri" w:cs="Times New Roman"/>
          <w:i/>
          <w:sz w:val="24"/>
          <w:szCs w:val="24"/>
        </w:rPr>
        <w:t>Interdisciplinary teams of human and animal health researchers from government, academia and the private sector should take a One Health approach</w:t>
      </w:r>
      <w:r w:rsidRPr="0000609D">
        <w:rPr>
          <w:rFonts w:ascii="Calibri" w:eastAsia="MS Mincho" w:hAnsi="Calibri" w:cs="Times New Roman"/>
          <w:sz w:val="24"/>
          <w:szCs w:val="24"/>
        </w:rPr>
        <w:t xml:space="preserve">. </w:t>
      </w:r>
      <w:r w:rsidRPr="0000609D">
        <w:rPr>
          <w:rFonts w:ascii="Calibri" w:eastAsia="MS Mincho" w:hAnsi="Calibri" w:cs="Times New Roman"/>
          <w:i/>
          <w:sz w:val="24"/>
          <w:szCs w:val="24"/>
        </w:rPr>
        <w:t>Needs include:</w:t>
      </w:r>
    </w:p>
    <w:p w:rsidR="0000609D" w:rsidRPr="0000609D" w:rsidRDefault="0000609D" w:rsidP="0000609D">
      <w:pPr>
        <w:widowControl/>
        <w:rPr>
          <w:rFonts w:ascii="Calibri" w:eastAsia="MS Mincho" w:hAnsi="Calibri" w:cs="Times New Roman"/>
          <w:sz w:val="24"/>
          <w:szCs w:val="24"/>
        </w:rPr>
      </w:pPr>
    </w:p>
    <w:p w:rsidR="0000609D" w:rsidRPr="0000609D" w:rsidRDefault="0000609D" w:rsidP="0000609D">
      <w:pPr>
        <w:widowControl/>
        <w:numPr>
          <w:ilvl w:val="0"/>
          <w:numId w:val="2"/>
        </w:numPr>
        <w:contextualSpacing/>
        <w:rPr>
          <w:rFonts w:ascii="Calibri" w:eastAsia="MS Mincho" w:hAnsi="Calibri" w:cs="Times New Roman"/>
          <w:sz w:val="24"/>
          <w:szCs w:val="24"/>
        </w:rPr>
      </w:pPr>
      <w:r w:rsidRPr="0000609D">
        <w:rPr>
          <w:rFonts w:ascii="Calibri" w:eastAsia="MS Mincho" w:hAnsi="Calibri" w:cs="Times New Roman"/>
          <w:sz w:val="24"/>
          <w:szCs w:val="24"/>
        </w:rPr>
        <w:t>Improved understanding of antibiotic resistance mechanisms – such as the transfer of resistance across species and how host immunocompetence influences the emergence of resistance</w:t>
      </w:r>
    </w:p>
    <w:p w:rsidR="0000609D" w:rsidRPr="0000609D" w:rsidRDefault="0000609D" w:rsidP="0000609D">
      <w:pPr>
        <w:widowControl/>
        <w:rPr>
          <w:rFonts w:ascii="Calibri" w:eastAsia="MS Mincho" w:hAnsi="Calibri" w:cs="Times New Roman"/>
          <w:sz w:val="24"/>
          <w:szCs w:val="24"/>
        </w:rPr>
      </w:pPr>
    </w:p>
    <w:p w:rsidR="0000609D" w:rsidRPr="0000609D" w:rsidRDefault="0000609D" w:rsidP="0000609D">
      <w:pPr>
        <w:widowControl/>
        <w:numPr>
          <w:ilvl w:val="0"/>
          <w:numId w:val="2"/>
        </w:numPr>
        <w:contextualSpacing/>
        <w:rPr>
          <w:rFonts w:ascii="Calibri" w:eastAsia="MS Mincho" w:hAnsi="Calibri" w:cs="Times New Roman"/>
          <w:sz w:val="24"/>
          <w:szCs w:val="24"/>
        </w:rPr>
      </w:pPr>
      <w:r w:rsidRPr="0000609D">
        <w:rPr>
          <w:rFonts w:ascii="Calibri" w:eastAsia="MS Mincho" w:hAnsi="Calibri" w:cs="Times New Roman"/>
          <w:sz w:val="24"/>
          <w:szCs w:val="24"/>
        </w:rPr>
        <w:t>Identification and development of alternatives to current antibiotics – this includes both new antibiotics as well as alternatives to antibiotics such as vaccines and probiotics</w:t>
      </w:r>
    </w:p>
    <w:p w:rsidR="0000609D" w:rsidRPr="0000609D" w:rsidRDefault="0000609D" w:rsidP="0000609D">
      <w:pPr>
        <w:widowControl/>
        <w:numPr>
          <w:ilvl w:val="0"/>
          <w:numId w:val="3"/>
        </w:numPr>
        <w:contextualSpacing/>
        <w:rPr>
          <w:rFonts w:ascii="Calibri" w:eastAsia="MS Mincho" w:hAnsi="Calibri" w:cs="Times New Roman"/>
          <w:sz w:val="24"/>
          <w:szCs w:val="24"/>
        </w:rPr>
      </w:pPr>
      <w:r w:rsidRPr="0000609D">
        <w:rPr>
          <w:rFonts w:ascii="Calibri" w:eastAsia="MS Mincho" w:hAnsi="Calibri" w:cs="Times New Roman"/>
          <w:sz w:val="24"/>
          <w:szCs w:val="24"/>
        </w:rPr>
        <w:lastRenderedPageBreak/>
        <w:t xml:space="preserve">Development of advanced methods and tools to strengthen One Health surveillance efforts to combat antibiotic resistance – such as methods for conducting </w:t>
      </w:r>
      <w:proofErr w:type="spellStart"/>
      <w:r w:rsidRPr="0000609D">
        <w:rPr>
          <w:rFonts w:ascii="Calibri" w:eastAsia="MS Mincho" w:hAnsi="Calibri" w:cs="Times New Roman"/>
          <w:sz w:val="24"/>
          <w:szCs w:val="24"/>
        </w:rPr>
        <w:t>metagenomic</w:t>
      </w:r>
      <w:proofErr w:type="spellEnd"/>
      <w:r w:rsidRPr="0000609D">
        <w:rPr>
          <w:rFonts w:ascii="Calibri" w:eastAsia="MS Mincho" w:hAnsi="Calibri" w:cs="Times New Roman"/>
          <w:sz w:val="24"/>
          <w:szCs w:val="24"/>
        </w:rPr>
        <w:t xml:space="preserve"> analyses and the development of improved diagnostic tests</w:t>
      </w:r>
    </w:p>
    <w:p w:rsidR="0000609D" w:rsidRPr="0000609D" w:rsidRDefault="0000609D" w:rsidP="0000609D">
      <w:pPr>
        <w:widowControl/>
        <w:rPr>
          <w:rFonts w:ascii="Calibri" w:eastAsia="MS Mincho" w:hAnsi="Calibri" w:cs="Times New Roman"/>
          <w:sz w:val="24"/>
          <w:szCs w:val="24"/>
        </w:rPr>
      </w:pPr>
    </w:p>
    <w:p w:rsidR="0000609D" w:rsidRPr="0000609D" w:rsidRDefault="0000609D" w:rsidP="0000609D">
      <w:pPr>
        <w:widowControl/>
        <w:numPr>
          <w:ilvl w:val="0"/>
          <w:numId w:val="3"/>
        </w:numPr>
        <w:contextualSpacing/>
        <w:rPr>
          <w:rFonts w:ascii="Calibri" w:eastAsia="MS Mincho" w:hAnsi="Calibri" w:cs="Times New Roman"/>
          <w:sz w:val="24"/>
          <w:szCs w:val="24"/>
        </w:rPr>
      </w:pPr>
      <w:r w:rsidRPr="0000609D">
        <w:rPr>
          <w:rFonts w:ascii="Calibri" w:eastAsia="MS Mincho" w:hAnsi="Calibri" w:cs="Times New Roman"/>
          <w:sz w:val="24"/>
          <w:szCs w:val="24"/>
        </w:rPr>
        <w:t>Improved understanding of the risk that antibiotic resistance patterns in animal agriculture pose to human health through modeling as well as longitudinal studies</w:t>
      </w:r>
    </w:p>
    <w:p w:rsidR="0000609D" w:rsidRPr="0000609D" w:rsidRDefault="0000609D" w:rsidP="0000609D">
      <w:pPr>
        <w:widowControl/>
        <w:rPr>
          <w:rFonts w:ascii="Calibri" w:eastAsia="MS Mincho" w:hAnsi="Calibri" w:cs="Times New Roman"/>
          <w:sz w:val="24"/>
          <w:szCs w:val="24"/>
        </w:rPr>
      </w:pPr>
    </w:p>
    <w:p w:rsidR="0000609D" w:rsidRPr="0000609D" w:rsidRDefault="0000609D" w:rsidP="0000609D">
      <w:pPr>
        <w:widowControl/>
        <w:numPr>
          <w:ilvl w:val="0"/>
          <w:numId w:val="3"/>
        </w:numPr>
        <w:contextualSpacing/>
        <w:rPr>
          <w:rFonts w:ascii="Calibri" w:eastAsia="MS Mincho" w:hAnsi="Calibri" w:cs="Times New Roman"/>
          <w:sz w:val="24"/>
          <w:szCs w:val="24"/>
        </w:rPr>
      </w:pPr>
      <w:r w:rsidRPr="0000609D">
        <w:rPr>
          <w:rFonts w:ascii="Calibri" w:eastAsia="MS Mincho" w:hAnsi="Calibri" w:cs="Times New Roman"/>
          <w:sz w:val="24"/>
          <w:szCs w:val="24"/>
        </w:rPr>
        <w:t>Improved understanding of the drivers of antibiotic use in production agriculture – including the characterization of incentives and motivations for antibiotic use across agricultural systems and sectors and the determination of best practices for disease prevention, biosecurity, management and transportation practices to reduce the need for antibiotic administration</w:t>
      </w:r>
    </w:p>
    <w:p w:rsidR="0000609D" w:rsidRPr="0000609D" w:rsidRDefault="0000609D" w:rsidP="0000609D">
      <w:pPr>
        <w:widowControl/>
        <w:rPr>
          <w:rFonts w:ascii="Calibri" w:eastAsia="MS Mincho" w:hAnsi="Calibri" w:cs="Times New Roman"/>
          <w:sz w:val="24"/>
          <w:szCs w:val="24"/>
        </w:rPr>
      </w:pPr>
    </w:p>
    <w:p w:rsidR="0000609D" w:rsidRPr="0000609D" w:rsidRDefault="0000609D" w:rsidP="0000609D">
      <w:pPr>
        <w:widowControl/>
        <w:numPr>
          <w:ilvl w:val="0"/>
          <w:numId w:val="3"/>
        </w:numPr>
        <w:contextualSpacing/>
        <w:rPr>
          <w:rFonts w:ascii="Calibri" w:eastAsia="MS Mincho" w:hAnsi="Calibri" w:cs="Times New Roman"/>
          <w:sz w:val="24"/>
          <w:szCs w:val="24"/>
        </w:rPr>
      </w:pPr>
      <w:r w:rsidRPr="0000609D">
        <w:rPr>
          <w:rFonts w:ascii="Calibri" w:eastAsia="MS Mincho" w:hAnsi="Calibri" w:cs="Times New Roman"/>
          <w:sz w:val="24"/>
          <w:szCs w:val="24"/>
        </w:rPr>
        <w:t>Assessment of federal policies to address antibiotic resistance in production agriculture – including the success and economic impact of Guidances 209 and 213 as well as the Veterinary Feed Directive on producers and consumers</w:t>
      </w:r>
    </w:p>
    <w:p w:rsidR="0000609D" w:rsidRPr="0000609D" w:rsidRDefault="0000609D" w:rsidP="0000609D">
      <w:pPr>
        <w:widowControl/>
        <w:rPr>
          <w:rFonts w:ascii="Calibri" w:eastAsia="MS Mincho" w:hAnsi="Calibri" w:cs="Times New Roman"/>
          <w:b/>
          <w:sz w:val="24"/>
          <w:szCs w:val="24"/>
        </w:rPr>
      </w:pPr>
    </w:p>
    <w:p w:rsidR="0000609D" w:rsidRPr="0000609D" w:rsidRDefault="0000609D" w:rsidP="0000609D">
      <w:pPr>
        <w:widowControl/>
        <w:rPr>
          <w:rFonts w:ascii="Calibri" w:eastAsia="MS Mincho" w:hAnsi="Calibri" w:cs="Times New Roman"/>
          <w:b/>
          <w:sz w:val="24"/>
          <w:szCs w:val="24"/>
        </w:rPr>
      </w:pPr>
      <w:r w:rsidRPr="0000609D">
        <w:rPr>
          <w:rFonts w:ascii="Calibri" w:eastAsia="MS Mincho" w:hAnsi="Calibri" w:cs="Times New Roman"/>
          <w:b/>
          <w:sz w:val="24"/>
          <w:szCs w:val="24"/>
        </w:rPr>
        <w:t>Operationalizing Task Force Recommendations</w:t>
      </w:r>
    </w:p>
    <w:p w:rsidR="0000609D" w:rsidRPr="0000609D" w:rsidRDefault="0000609D" w:rsidP="0000609D">
      <w:pPr>
        <w:widowControl/>
        <w:rPr>
          <w:rFonts w:ascii="Calibri" w:eastAsia="MS Mincho" w:hAnsi="Calibri" w:cs="Times New Roman"/>
          <w:i/>
          <w:sz w:val="24"/>
          <w:szCs w:val="24"/>
        </w:rPr>
      </w:pPr>
      <w:r w:rsidRPr="0000609D">
        <w:rPr>
          <w:rFonts w:ascii="Calibri" w:eastAsia="MS Mincho" w:hAnsi="Calibri" w:cs="Times New Roman"/>
          <w:i/>
          <w:sz w:val="24"/>
          <w:szCs w:val="24"/>
        </w:rPr>
        <w:t>In order to execute their recommendations on education, outreach and research, the Task Force established the following goals for implementation:</w:t>
      </w:r>
    </w:p>
    <w:p w:rsidR="0000609D" w:rsidRPr="0000609D" w:rsidRDefault="0000609D" w:rsidP="0000609D">
      <w:pPr>
        <w:widowControl/>
        <w:rPr>
          <w:rFonts w:ascii="Calibri" w:eastAsia="MS Mincho" w:hAnsi="Calibri" w:cs="Times New Roman"/>
          <w:i/>
          <w:sz w:val="24"/>
          <w:szCs w:val="24"/>
        </w:rPr>
      </w:pPr>
    </w:p>
    <w:p w:rsidR="0000609D" w:rsidRPr="0000609D" w:rsidRDefault="0000609D" w:rsidP="0000609D">
      <w:pPr>
        <w:widowControl/>
        <w:numPr>
          <w:ilvl w:val="0"/>
          <w:numId w:val="3"/>
        </w:numPr>
        <w:contextualSpacing/>
        <w:rPr>
          <w:rFonts w:ascii="Calibri" w:eastAsia="MS Mincho" w:hAnsi="Calibri" w:cs="Times New Roman"/>
          <w:sz w:val="24"/>
          <w:szCs w:val="24"/>
        </w:rPr>
      </w:pPr>
      <w:r w:rsidRPr="0000609D">
        <w:rPr>
          <w:rFonts w:ascii="Calibri" w:eastAsia="MS Mincho" w:hAnsi="Calibri" w:cs="Times New Roman"/>
          <w:sz w:val="24"/>
          <w:szCs w:val="24"/>
        </w:rPr>
        <w:t>Establish a program manager position and hire a manager to ensure implementation of Task Force Recommendations</w:t>
      </w:r>
    </w:p>
    <w:p w:rsidR="0000609D" w:rsidRPr="0000609D" w:rsidRDefault="0000609D" w:rsidP="0000609D">
      <w:pPr>
        <w:widowControl/>
        <w:ind w:left="360"/>
        <w:contextualSpacing/>
        <w:rPr>
          <w:rFonts w:ascii="Calibri" w:eastAsia="MS Mincho" w:hAnsi="Calibri" w:cs="Times New Roman"/>
          <w:sz w:val="24"/>
          <w:szCs w:val="24"/>
        </w:rPr>
      </w:pPr>
    </w:p>
    <w:p w:rsidR="0000609D" w:rsidRPr="0000609D" w:rsidRDefault="0000609D" w:rsidP="0000609D">
      <w:pPr>
        <w:widowControl/>
        <w:numPr>
          <w:ilvl w:val="0"/>
          <w:numId w:val="3"/>
        </w:numPr>
        <w:contextualSpacing/>
        <w:rPr>
          <w:rFonts w:ascii="Calibri" w:eastAsia="MS Mincho" w:hAnsi="Calibri" w:cs="Times New Roman"/>
          <w:sz w:val="24"/>
          <w:szCs w:val="24"/>
        </w:rPr>
      </w:pPr>
      <w:r w:rsidRPr="0000609D">
        <w:rPr>
          <w:rFonts w:ascii="Calibri" w:eastAsia="MS Mincho" w:hAnsi="Calibri" w:cs="Times New Roman"/>
          <w:sz w:val="24"/>
          <w:szCs w:val="24"/>
        </w:rPr>
        <w:t xml:space="preserve">Work with APLU and AAVMC member institutions to form a national consortium of experts and researchers to execute critical studies and research recommendations </w:t>
      </w:r>
    </w:p>
    <w:p w:rsidR="0000609D" w:rsidRPr="0000609D" w:rsidRDefault="0000609D" w:rsidP="0000609D">
      <w:pPr>
        <w:widowControl/>
        <w:rPr>
          <w:rFonts w:ascii="Calibri" w:eastAsia="MS Mincho" w:hAnsi="Calibri" w:cs="Times New Roman"/>
          <w:sz w:val="24"/>
          <w:szCs w:val="24"/>
        </w:rPr>
      </w:pPr>
    </w:p>
    <w:p w:rsidR="0000609D" w:rsidRPr="0000609D" w:rsidRDefault="0000609D" w:rsidP="0000609D">
      <w:pPr>
        <w:widowControl/>
        <w:numPr>
          <w:ilvl w:val="0"/>
          <w:numId w:val="3"/>
        </w:numPr>
        <w:contextualSpacing/>
        <w:rPr>
          <w:rFonts w:ascii="Calibri" w:eastAsia="MS Mincho" w:hAnsi="Calibri" w:cs="Times New Roman"/>
          <w:sz w:val="24"/>
          <w:szCs w:val="24"/>
        </w:rPr>
      </w:pPr>
      <w:r w:rsidRPr="0000609D">
        <w:rPr>
          <w:rFonts w:ascii="Calibri" w:eastAsia="MS Mincho" w:hAnsi="Calibri" w:cs="Times New Roman"/>
          <w:sz w:val="24"/>
          <w:szCs w:val="24"/>
        </w:rPr>
        <w:t xml:space="preserve">Work with agencies, industry, non-governmental organizations and academic institutions to establish collaborative initiatives – including a series of educational workshops and leadership forums </w:t>
      </w:r>
    </w:p>
    <w:p w:rsidR="0000609D" w:rsidRPr="0000609D" w:rsidRDefault="0000609D" w:rsidP="0000609D">
      <w:pPr>
        <w:widowControl/>
        <w:rPr>
          <w:rFonts w:ascii="Calibri" w:eastAsia="MS Mincho" w:hAnsi="Calibri" w:cs="Times New Roman"/>
          <w:sz w:val="24"/>
          <w:szCs w:val="24"/>
        </w:rPr>
      </w:pPr>
    </w:p>
    <w:p w:rsidR="0000609D" w:rsidRPr="0000609D" w:rsidRDefault="0000609D" w:rsidP="0000609D">
      <w:pPr>
        <w:widowControl/>
        <w:numPr>
          <w:ilvl w:val="0"/>
          <w:numId w:val="3"/>
        </w:numPr>
        <w:contextualSpacing/>
        <w:rPr>
          <w:rFonts w:ascii="Calibri" w:eastAsia="MS Mincho" w:hAnsi="Calibri" w:cs="Times New Roman"/>
          <w:sz w:val="24"/>
          <w:szCs w:val="24"/>
        </w:rPr>
      </w:pPr>
      <w:r w:rsidRPr="0000609D">
        <w:rPr>
          <w:rFonts w:ascii="Calibri" w:eastAsia="MS Mincho" w:hAnsi="Calibri" w:cs="Times New Roman"/>
          <w:sz w:val="24"/>
          <w:szCs w:val="24"/>
        </w:rPr>
        <w:t>Advocate for Task Force recommendations with members of Congress and their staff</w:t>
      </w:r>
    </w:p>
    <w:p w:rsidR="0000609D" w:rsidRPr="0000609D" w:rsidRDefault="0000609D" w:rsidP="0000609D">
      <w:pPr>
        <w:widowControl/>
        <w:rPr>
          <w:rFonts w:ascii="Calibri" w:eastAsia="MS Mincho" w:hAnsi="Calibri" w:cs="Times New Roman"/>
          <w:sz w:val="24"/>
          <w:szCs w:val="24"/>
        </w:rPr>
      </w:pPr>
    </w:p>
    <w:p w:rsidR="0000609D" w:rsidRPr="0000609D" w:rsidRDefault="0000609D" w:rsidP="0000609D">
      <w:pPr>
        <w:widowControl/>
        <w:numPr>
          <w:ilvl w:val="0"/>
          <w:numId w:val="3"/>
        </w:numPr>
        <w:contextualSpacing/>
        <w:rPr>
          <w:rFonts w:ascii="Calibri" w:eastAsia="MS Mincho" w:hAnsi="Calibri" w:cs="Times New Roman"/>
          <w:sz w:val="24"/>
          <w:szCs w:val="24"/>
        </w:rPr>
      </w:pPr>
      <w:r w:rsidRPr="0000609D">
        <w:rPr>
          <w:rFonts w:ascii="Calibri" w:eastAsia="MS Mincho" w:hAnsi="Calibri" w:cs="Times New Roman"/>
          <w:sz w:val="24"/>
          <w:szCs w:val="24"/>
        </w:rPr>
        <w:t>Engage with international organizations including OIE, FAO, WHO, PAHO, and IICA</w:t>
      </w:r>
    </w:p>
    <w:p w:rsidR="0000609D" w:rsidRPr="0000609D" w:rsidRDefault="0000609D" w:rsidP="0000609D">
      <w:pPr>
        <w:widowControl/>
        <w:rPr>
          <w:rFonts w:ascii="Calibri" w:eastAsia="MS Mincho" w:hAnsi="Calibri" w:cs="Times New Roman"/>
          <w:sz w:val="24"/>
          <w:szCs w:val="24"/>
        </w:rPr>
      </w:pPr>
    </w:p>
    <w:p w:rsidR="0000609D" w:rsidRPr="0000609D" w:rsidRDefault="0000609D" w:rsidP="0000609D">
      <w:pPr>
        <w:widowControl/>
        <w:numPr>
          <w:ilvl w:val="0"/>
          <w:numId w:val="3"/>
        </w:numPr>
        <w:contextualSpacing/>
        <w:rPr>
          <w:rFonts w:ascii="Calibri" w:eastAsia="MS Mincho" w:hAnsi="Calibri" w:cs="Times New Roman"/>
          <w:sz w:val="24"/>
          <w:szCs w:val="24"/>
        </w:rPr>
      </w:pPr>
      <w:r w:rsidRPr="0000609D">
        <w:rPr>
          <w:rFonts w:ascii="Calibri" w:eastAsia="MS Mincho" w:hAnsi="Calibri" w:cs="Times New Roman"/>
          <w:sz w:val="24"/>
          <w:szCs w:val="24"/>
        </w:rPr>
        <w:t>Create university-based, collaborative pilot projects focusing on combating antibiotic resistance</w:t>
      </w:r>
    </w:p>
    <w:p w:rsidR="0000609D" w:rsidRPr="0000609D" w:rsidRDefault="0000609D" w:rsidP="0000609D">
      <w:pPr>
        <w:widowControl/>
        <w:rPr>
          <w:rFonts w:ascii="Calibri" w:eastAsia="MS Mincho" w:hAnsi="Calibri" w:cs="Times New Roman"/>
          <w:sz w:val="24"/>
          <w:szCs w:val="24"/>
        </w:rPr>
      </w:pPr>
    </w:p>
    <w:p w:rsidR="0000609D" w:rsidRPr="0000609D" w:rsidRDefault="0000609D" w:rsidP="0000609D">
      <w:pPr>
        <w:widowControl/>
        <w:numPr>
          <w:ilvl w:val="0"/>
          <w:numId w:val="3"/>
        </w:numPr>
        <w:contextualSpacing/>
        <w:rPr>
          <w:rFonts w:ascii="Calibri" w:eastAsia="MS Mincho" w:hAnsi="Calibri" w:cs="Times New Roman"/>
          <w:sz w:val="24"/>
          <w:szCs w:val="24"/>
        </w:rPr>
      </w:pPr>
      <w:r w:rsidRPr="0000609D">
        <w:rPr>
          <w:rFonts w:ascii="Calibri" w:eastAsia="MS Mincho" w:hAnsi="Calibri" w:cs="Times New Roman"/>
          <w:sz w:val="24"/>
          <w:szCs w:val="24"/>
        </w:rPr>
        <w:t xml:space="preserve">Create a University Research Organization (URO) leveraging public and private funding to facilitate sustained collaborative research and educational initiatives </w:t>
      </w:r>
    </w:p>
    <w:p w:rsidR="0000609D" w:rsidRPr="0000609D" w:rsidRDefault="0000609D" w:rsidP="0000609D">
      <w:pPr>
        <w:widowControl/>
        <w:ind w:left="720"/>
        <w:contextualSpacing/>
        <w:rPr>
          <w:rFonts w:ascii="Calibri" w:eastAsia="MS Mincho" w:hAnsi="Calibri" w:cs="Times New Roman"/>
          <w:sz w:val="24"/>
          <w:szCs w:val="24"/>
        </w:rPr>
      </w:pPr>
    </w:p>
    <w:p w:rsidR="0000609D" w:rsidRPr="0000609D" w:rsidRDefault="0000609D" w:rsidP="005551A3">
      <w:pPr>
        <w:widowControl/>
        <w:numPr>
          <w:ilvl w:val="0"/>
          <w:numId w:val="3"/>
        </w:numPr>
        <w:contextualSpacing/>
        <w:rPr>
          <w:rFonts w:ascii="Calibri" w:eastAsia="MS Mincho" w:hAnsi="Calibri" w:cs="Times New Roman"/>
          <w:sz w:val="24"/>
          <w:szCs w:val="24"/>
        </w:rPr>
      </w:pPr>
      <w:r w:rsidRPr="0000609D">
        <w:rPr>
          <w:rFonts w:ascii="Calibri" w:eastAsia="MS Mincho" w:hAnsi="Calibri" w:cs="Times New Roman"/>
          <w:sz w:val="24"/>
          <w:szCs w:val="24"/>
        </w:rPr>
        <w:t>Work with Congress and the USDA to help resolve the important issue of the lack of access to veterinarians in many rural communities across the U.S.</w:t>
      </w:r>
    </w:p>
    <w:sectPr w:rsidR="0000609D" w:rsidRPr="0000609D">
      <w:footerReference w:type="default" r:id="rId10"/>
      <w:type w:val="continuous"/>
      <w:pgSz w:w="12240" w:h="15840"/>
      <w:pgMar w:top="760" w:right="1080" w:bottom="2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56" w:rsidRDefault="00591D56" w:rsidP="00616F5D">
      <w:r>
        <w:separator/>
      </w:r>
    </w:p>
  </w:endnote>
  <w:endnote w:type="continuationSeparator" w:id="0">
    <w:p w:rsidR="00591D56" w:rsidRDefault="00591D56" w:rsidP="0061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5D" w:rsidRDefault="00D35343" w:rsidP="00616F5D">
    <w:pPr>
      <w:spacing w:line="20" w:lineRule="atLeast"/>
      <w:ind w:left="103"/>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extent cx="6269990" cy="6350"/>
              <wp:effectExtent l="6985" t="3175" r="9525" b="952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6350"/>
                        <a:chOff x="0" y="0"/>
                        <a:chExt cx="9874" cy="10"/>
                      </a:xfrm>
                    </wpg:grpSpPr>
                    <wpg:grpSp>
                      <wpg:cNvPr id="4" name="Group 2"/>
                      <wpg:cNvGrpSpPr>
                        <a:grpSpLocks/>
                      </wpg:cNvGrpSpPr>
                      <wpg:grpSpPr bwMode="auto">
                        <a:xfrm>
                          <a:off x="5" y="5"/>
                          <a:ext cx="9864" cy="2"/>
                          <a:chOff x="5" y="5"/>
                          <a:chExt cx="9864" cy="2"/>
                        </a:xfrm>
                      </wpg:grpSpPr>
                      <wps:wsp>
                        <wps:cNvPr id="5" name="Freeform 3"/>
                        <wps:cNvSpPr>
                          <a:spLocks/>
                        </wps:cNvSpPr>
                        <wps:spPr bwMode="auto">
                          <a:xfrm>
                            <a:off x="5" y="5"/>
                            <a:ext cx="9864" cy="2"/>
                          </a:xfrm>
                          <a:custGeom>
                            <a:avLst/>
                            <a:gdLst>
                              <a:gd name="T0" fmla="+- 0 5 5"/>
                              <a:gd name="T1" fmla="*/ T0 w 9864"/>
                              <a:gd name="T2" fmla="+- 0 9869 5"/>
                              <a:gd name="T3" fmla="*/ T2 w 9864"/>
                            </a:gdLst>
                            <a:ahLst/>
                            <a:cxnLst>
                              <a:cxn ang="0">
                                <a:pos x="T1" y="0"/>
                              </a:cxn>
                              <a:cxn ang="0">
                                <a:pos x="T3" y="0"/>
                              </a:cxn>
                            </a:cxnLst>
                            <a:rect l="0" t="0" r="r" b="b"/>
                            <a:pathLst>
                              <a:path w="9864">
                                <a:moveTo>
                                  <a:pt x="0" y="0"/>
                                </a:moveTo>
                                <a:lnTo>
                                  <a:pt x="986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3D0A7B6" id="Group 1" o:spid="_x0000_s1026" style="width:493.7pt;height:.5pt;mso-position-horizontal-relative:char;mso-position-vertical-relative:line" coordsize="98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">
              <v:group id="Group 2" o:spid="_x0000_s1027" style="position:absolute;left:5;top:5;width:9864;height:2" coordorigin="5,5" coordsize="9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 o:spid="_x0000_s1028" style="position:absolute;left:5;top:5;width:9864;height:2;visibility:visible;mso-wrap-style:square;v-text-anchor:top" coordsize="9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NXsQA&#10;AADaAAAADwAAAGRycy9kb3ducmV2LnhtbESPQWsCMRSE74L/ITyhl1KzFrTt1igiCO1BoauH9vbY&#10;vO5ud/MSkqjrvzdCweMwM98w82VvOnEiHxrLCibjDARxaXXDlYLDfvP0CiJEZI2dZVJwoQDLxXAw&#10;x1zbM3/RqYiVSBAOOSqoY3S5lKGsyWAYW0ecvF/rDcYkfSW1x3OCm04+Z9lMGmw4LdToaF1T2RZH&#10;o6B1Lz+7N/m99Y+fODnOgmv/Vk6ph1G/egcRqY/38H/7QyuYwu1Ku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TV7EAAAA2gAAAA8AAAAAAAAAAAAAAAAAmAIAAGRycy9k&#10;b3ducmV2LnhtbFBLBQYAAAAABAAEAPUAAACJAwAAAAA=&#10;" path="m,l9864,e" filled="f" strokecolor="#231f20" strokeweight=".5pt">
                  <v:path arrowok="t" o:connecttype="custom" o:connectlocs="0,0;9864,0" o:connectangles="0,0"/>
                </v:shape>
              </v:group>
              <w10:anchorlock/>
            </v:group>
          </w:pict>
        </mc:Fallback>
      </mc:AlternateContent>
    </w:r>
  </w:p>
  <w:p w:rsidR="00616F5D" w:rsidRDefault="00616F5D" w:rsidP="00616F5D">
    <w:pPr>
      <w:pStyle w:val="BodyText"/>
      <w:spacing w:before="127"/>
      <w:ind w:left="596"/>
    </w:pPr>
    <w:r>
      <w:rPr>
        <w:b/>
        <w:color w:val="231F20"/>
        <w:sz w:val="16"/>
      </w:rPr>
      <w:t>AA</w:t>
    </w:r>
    <w:r>
      <w:rPr>
        <w:b/>
        <w:color w:val="231F20"/>
        <w:spacing w:val="1"/>
        <w:sz w:val="16"/>
      </w:rPr>
      <w:t>VMC</w:t>
    </w:r>
    <w:r>
      <w:rPr>
        <w:b/>
        <w:color w:val="231F20"/>
        <w:spacing w:val="4"/>
        <w:sz w:val="16"/>
      </w:rPr>
      <w:t xml:space="preserve"> </w:t>
    </w:r>
    <w:r>
      <w:rPr>
        <w:rFonts w:ascii="Calibri" w:hAnsi="Calibri" w:cs="Calibri"/>
        <w:color w:val="231F20"/>
        <w:w w:val="75"/>
      </w:rPr>
      <w:t>·</w:t>
    </w:r>
    <w:r>
      <w:rPr>
        <w:color w:val="231F20"/>
        <w:spacing w:val="21"/>
        <w:w w:val="75"/>
      </w:rPr>
      <w:t xml:space="preserve"> </w:t>
    </w:r>
    <w:r>
      <w:rPr>
        <w:color w:val="231F20"/>
        <w:spacing w:val="3"/>
      </w:rPr>
      <w:t>SUITE</w:t>
    </w:r>
    <w:r>
      <w:rPr>
        <w:color w:val="231F20"/>
        <w:spacing w:val="11"/>
      </w:rPr>
      <w:t xml:space="preserve"> </w:t>
    </w:r>
    <w:r>
      <w:rPr>
        <w:color w:val="231F20"/>
        <w:spacing w:val="2"/>
      </w:rPr>
      <w:t>30</w:t>
    </w:r>
    <w:r>
      <w:rPr>
        <w:color w:val="231F20"/>
        <w:spacing w:val="5"/>
      </w:rPr>
      <w:t>1</w:t>
    </w:r>
    <w:r>
      <w:rPr>
        <w:color w:val="231F20"/>
        <w:spacing w:val="10"/>
      </w:rPr>
      <w:t xml:space="preserve"> </w:t>
    </w:r>
    <w:r>
      <w:rPr>
        <w:rFonts w:ascii="Calibri" w:hAnsi="Calibri" w:cs="Calibri"/>
        <w:color w:val="231F20"/>
        <w:w w:val="75"/>
      </w:rPr>
      <w:t>·</w:t>
    </w:r>
    <w:r>
      <w:rPr>
        <w:color w:val="231F20"/>
        <w:spacing w:val="22"/>
        <w:w w:val="75"/>
      </w:rPr>
      <w:t xml:space="preserve"> </w:t>
    </w:r>
    <w:r>
      <w:rPr>
        <w:color w:val="231F20"/>
        <w:spacing w:val="3"/>
        <w:w w:val="75"/>
      </w:rPr>
      <w:t>110</w:t>
    </w:r>
    <w:r>
      <w:rPr>
        <w:color w:val="231F20"/>
        <w:spacing w:val="4"/>
        <w:w w:val="75"/>
      </w:rPr>
      <w:t>1</w:t>
    </w:r>
    <w:r>
      <w:rPr>
        <w:color w:val="231F20"/>
        <w:spacing w:val="21"/>
        <w:w w:val="75"/>
      </w:rPr>
      <w:t xml:space="preserve"> </w:t>
    </w:r>
    <w:r>
      <w:rPr>
        <w:color w:val="231F20"/>
        <w:spacing w:val="3"/>
      </w:rPr>
      <w:t>VERMONT</w:t>
    </w:r>
    <w:r>
      <w:rPr>
        <w:color w:val="231F20"/>
        <w:spacing w:val="10"/>
      </w:rPr>
      <w:t xml:space="preserve"> </w:t>
    </w:r>
    <w:r>
      <w:rPr>
        <w:color w:val="231F20"/>
        <w:spacing w:val="1"/>
      </w:rPr>
      <w:t>AVENUE,</w:t>
    </w:r>
    <w:r>
      <w:rPr>
        <w:color w:val="231F20"/>
        <w:spacing w:val="11"/>
      </w:rPr>
      <w:t xml:space="preserve"> </w:t>
    </w:r>
    <w:r>
      <w:rPr>
        <w:color w:val="231F20"/>
        <w:spacing w:val="1"/>
      </w:rPr>
      <w:t>NW</w:t>
    </w:r>
    <w:r>
      <w:rPr>
        <w:color w:val="231F20"/>
        <w:spacing w:val="10"/>
      </w:rPr>
      <w:t xml:space="preserve"> </w:t>
    </w:r>
    <w:r>
      <w:rPr>
        <w:rFonts w:ascii="Calibri" w:hAnsi="Calibri" w:cs="Calibri"/>
        <w:color w:val="231F20"/>
        <w:w w:val="75"/>
      </w:rPr>
      <w:t>·</w:t>
    </w:r>
    <w:r>
      <w:rPr>
        <w:color w:val="231F20"/>
        <w:spacing w:val="21"/>
        <w:w w:val="75"/>
      </w:rPr>
      <w:t xml:space="preserve"> </w:t>
    </w:r>
    <w:r>
      <w:rPr>
        <w:color w:val="231F20"/>
        <w:spacing w:val="1"/>
      </w:rPr>
      <w:t>WASHINGTON,</w:t>
    </w:r>
    <w:r>
      <w:rPr>
        <w:color w:val="231F20"/>
        <w:spacing w:val="11"/>
      </w:rPr>
      <w:t xml:space="preserve"> </w:t>
    </w:r>
    <w:r>
      <w:rPr>
        <w:color w:val="231F20"/>
        <w:spacing w:val="1"/>
      </w:rPr>
      <w:t>DC</w:t>
    </w:r>
    <w:r>
      <w:rPr>
        <w:color w:val="231F20"/>
      </w:rPr>
      <w:t xml:space="preserve"> </w:t>
    </w:r>
    <w:r>
      <w:rPr>
        <w:color w:val="231F20"/>
        <w:spacing w:val="16"/>
      </w:rPr>
      <w:t xml:space="preserve"> </w:t>
    </w:r>
    <w:r>
      <w:rPr>
        <w:color w:val="231F20"/>
        <w:spacing w:val="3"/>
      </w:rPr>
      <w:t>20005</w:t>
    </w:r>
    <w:r>
      <w:rPr>
        <w:color w:val="231F20"/>
        <w:spacing w:val="11"/>
      </w:rPr>
      <w:t xml:space="preserve"> </w:t>
    </w:r>
    <w:r>
      <w:rPr>
        <w:rFonts w:ascii="Calibri" w:hAnsi="Calibri" w:cs="Calibri"/>
        <w:color w:val="231F20"/>
        <w:w w:val="75"/>
      </w:rPr>
      <w:t>·</w:t>
    </w:r>
    <w:r>
      <w:rPr>
        <w:color w:val="231F20"/>
        <w:spacing w:val="21"/>
        <w:w w:val="75"/>
      </w:rPr>
      <w:t xml:space="preserve"> </w:t>
    </w:r>
    <w:r>
      <w:rPr>
        <w:color w:val="231F20"/>
        <w:spacing w:val="2"/>
      </w:rPr>
      <w:t>TEL:</w:t>
    </w:r>
    <w:r>
      <w:rPr>
        <w:color w:val="231F20"/>
      </w:rPr>
      <w:t xml:space="preserve"> </w:t>
    </w:r>
    <w:r>
      <w:rPr>
        <w:color w:val="231F20"/>
        <w:spacing w:val="17"/>
      </w:rPr>
      <w:t xml:space="preserve"> </w:t>
    </w:r>
    <w:r>
      <w:rPr>
        <w:color w:val="231F20"/>
        <w:spacing w:val="3"/>
      </w:rPr>
      <w:t>20</w:t>
    </w:r>
    <w:r>
      <w:rPr>
        <w:color w:val="231F20"/>
        <w:spacing w:val="4"/>
      </w:rPr>
      <w:t>2.37</w:t>
    </w:r>
    <w:r>
      <w:rPr>
        <w:color w:val="231F20"/>
        <w:spacing w:val="5"/>
      </w:rPr>
      <w:t>1.919</w:t>
    </w:r>
    <w:r>
      <w:rPr>
        <w:color w:val="231F20"/>
        <w:spacing w:val="4"/>
      </w:rPr>
      <w:t>5</w:t>
    </w:r>
    <w:r>
      <w:rPr>
        <w:color w:val="231F20"/>
        <w:spacing w:val="10"/>
      </w:rPr>
      <w:t xml:space="preserve"> </w:t>
    </w:r>
    <w:r>
      <w:rPr>
        <w:rFonts w:ascii="Calibri" w:hAnsi="Calibri" w:cs="Calibri"/>
        <w:color w:val="231F20"/>
        <w:w w:val="75"/>
      </w:rPr>
      <w:t>·</w:t>
    </w:r>
    <w:r>
      <w:rPr>
        <w:color w:val="231F20"/>
        <w:spacing w:val="22"/>
        <w:w w:val="75"/>
      </w:rPr>
      <w:t xml:space="preserve"> </w:t>
    </w:r>
    <w:r>
      <w:rPr>
        <w:color w:val="231F20"/>
      </w:rPr>
      <w:t>FAX:</w:t>
    </w:r>
    <w:r>
      <w:rPr>
        <w:color w:val="231F20"/>
        <w:spacing w:val="10"/>
      </w:rPr>
      <w:t xml:space="preserve"> </w:t>
    </w:r>
    <w:r>
      <w:rPr>
        <w:color w:val="231F20"/>
        <w:spacing w:val="2"/>
      </w:rPr>
      <w:t>20</w:t>
    </w:r>
    <w:r>
      <w:rPr>
        <w:color w:val="231F20"/>
        <w:spacing w:val="3"/>
      </w:rPr>
      <w:t>2.842.</w:t>
    </w:r>
    <w:r>
      <w:rPr>
        <w:color w:val="231F20"/>
        <w:spacing w:val="2"/>
      </w:rPr>
      <w:t>0</w:t>
    </w:r>
    <w:r>
      <w:rPr>
        <w:color w:val="231F20"/>
        <w:spacing w:val="3"/>
      </w:rPr>
      <w:t>773</w:t>
    </w:r>
  </w:p>
  <w:p w:rsidR="00616F5D" w:rsidRDefault="00616F5D" w:rsidP="00616F5D">
    <w:pPr>
      <w:pStyle w:val="BodyText"/>
    </w:pPr>
    <w:r>
      <w:rPr>
        <w:b/>
        <w:color w:val="231F20"/>
        <w:spacing w:val="2"/>
        <w:sz w:val="16"/>
      </w:rPr>
      <w:t>APLU</w:t>
    </w:r>
    <w:r>
      <w:rPr>
        <w:b/>
        <w:color w:val="231F20"/>
        <w:spacing w:val="15"/>
        <w:sz w:val="16"/>
      </w:rPr>
      <w:t xml:space="preserve"> </w:t>
    </w:r>
    <w:r>
      <w:rPr>
        <w:rFonts w:ascii="Calibri" w:hAnsi="Calibri" w:cs="Calibri"/>
        <w:color w:val="231F20"/>
        <w:w w:val="75"/>
      </w:rPr>
      <w:t>·</w:t>
    </w:r>
    <w:r>
      <w:rPr>
        <w:color w:val="231F20"/>
        <w:spacing w:val="32"/>
        <w:w w:val="75"/>
      </w:rPr>
      <w:t xml:space="preserve"> </w:t>
    </w:r>
    <w:r>
      <w:rPr>
        <w:color w:val="231F20"/>
        <w:spacing w:val="3"/>
      </w:rPr>
      <w:t>SUITE</w:t>
    </w:r>
    <w:r>
      <w:rPr>
        <w:color w:val="231F20"/>
        <w:spacing w:val="21"/>
      </w:rPr>
      <w:t xml:space="preserve"> </w:t>
    </w:r>
    <w:r>
      <w:rPr>
        <w:color w:val="231F20"/>
        <w:spacing w:val="2"/>
      </w:rPr>
      <w:t>400</w:t>
    </w:r>
    <w:r>
      <w:rPr>
        <w:color w:val="231F20"/>
        <w:spacing w:val="21"/>
      </w:rPr>
      <w:t xml:space="preserve"> </w:t>
    </w:r>
    <w:r>
      <w:rPr>
        <w:rFonts w:ascii="Calibri" w:hAnsi="Calibri" w:cs="Calibri"/>
        <w:color w:val="231F20"/>
        <w:w w:val="75"/>
      </w:rPr>
      <w:t>·</w:t>
    </w:r>
    <w:r>
      <w:rPr>
        <w:color w:val="231F20"/>
        <w:spacing w:val="32"/>
        <w:w w:val="75"/>
      </w:rPr>
      <w:t xml:space="preserve"> </w:t>
    </w:r>
    <w:r>
      <w:rPr>
        <w:color w:val="231F20"/>
        <w:spacing w:val="2"/>
      </w:rPr>
      <w:t>1307</w:t>
    </w:r>
    <w:r>
      <w:rPr>
        <w:color w:val="231F20"/>
        <w:spacing w:val="21"/>
      </w:rPr>
      <w:t xml:space="preserve"> </w:t>
    </w:r>
    <w:r>
      <w:rPr>
        <w:color w:val="231F20"/>
        <w:spacing w:val="2"/>
      </w:rPr>
      <w:t>NEW</w:t>
    </w:r>
    <w:r>
      <w:rPr>
        <w:color w:val="231F20"/>
        <w:spacing w:val="21"/>
      </w:rPr>
      <w:t xml:space="preserve"> </w:t>
    </w:r>
    <w:r>
      <w:rPr>
        <w:color w:val="231F20"/>
      </w:rPr>
      <w:t>YORK</w:t>
    </w:r>
    <w:r>
      <w:rPr>
        <w:color w:val="231F20"/>
        <w:spacing w:val="21"/>
      </w:rPr>
      <w:t xml:space="preserve"> </w:t>
    </w:r>
    <w:r>
      <w:rPr>
        <w:color w:val="231F20"/>
        <w:spacing w:val="1"/>
      </w:rPr>
      <w:t>AVENUE,</w:t>
    </w:r>
    <w:r>
      <w:rPr>
        <w:color w:val="231F20"/>
        <w:spacing w:val="21"/>
      </w:rPr>
      <w:t xml:space="preserve"> </w:t>
    </w:r>
    <w:r>
      <w:rPr>
        <w:color w:val="231F20"/>
        <w:spacing w:val="1"/>
      </w:rPr>
      <w:t>NW</w:t>
    </w:r>
    <w:r>
      <w:rPr>
        <w:color w:val="231F20"/>
        <w:spacing w:val="21"/>
      </w:rPr>
      <w:t xml:space="preserve"> </w:t>
    </w:r>
    <w:r>
      <w:rPr>
        <w:rFonts w:ascii="Calibri" w:hAnsi="Calibri" w:cs="Calibri"/>
        <w:color w:val="231F20"/>
        <w:w w:val="75"/>
      </w:rPr>
      <w:t>·</w:t>
    </w:r>
    <w:r>
      <w:rPr>
        <w:color w:val="231F20"/>
        <w:spacing w:val="33"/>
        <w:w w:val="75"/>
      </w:rPr>
      <w:t xml:space="preserve"> </w:t>
    </w:r>
    <w:r>
      <w:rPr>
        <w:color w:val="231F20"/>
        <w:spacing w:val="1"/>
      </w:rPr>
      <w:t>WASHINGTON,</w:t>
    </w:r>
    <w:r>
      <w:rPr>
        <w:color w:val="231F20"/>
        <w:spacing w:val="21"/>
      </w:rPr>
      <w:t xml:space="preserve"> </w:t>
    </w:r>
    <w:r>
      <w:rPr>
        <w:color w:val="231F20"/>
        <w:spacing w:val="1"/>
      </w:rPr>
      <w:t>DC</w:t>
    </w:r>
    <w:r>
      <w:rPr>
        <w:color w:val="231F20"/>
      </w:rPr>
      <w:t xml:space="preserve"> </w:t>
    </w:r>
    <w:r>
      <w:rPr>
        <w:color w:val="231F20"/>
        <w:spacing w:val="37"/>
      </w:rPr>
      <w:t xml:space="preserve"> </w:t>
    </w:r>
    <w:r>
      <w:rPr>
        <w:color w:val="231F20"/>
        <w:spacing w:val="3"/>
      </w:rPr>
      <w:t>20005</w:t>
    </w:r>
    <w:r>
      <w:rPr>
        <w:color w:val="231F20"/>
        <w:spacing w:val="21"/>
      </w:rPr>
      <w:t xml:space="preserve"> </w:t>
    </w:r>
    <w:r>
      <w:rPr>
        <w:rFonts w:ascii="Calibri" w:hAnsi="Calibri" w:cs="Calibri"/>
        <w:color w:val="231F20"/>
        <w:w w:val="75"/>
      </w:rPr>
      <w:t>·</w:t>
    </w:r>
    <w:r>
      <w:rPr>
        <w:color w:val="231F20"/>
        <w:spacing w:val="32"/>
        <w:w w:val="75"/>
      </w:rPr>
      <w:t xml:space="preserve"> </w:t>
    </w:r>
    <w:r>
      <w:rPr>
        <w:color w:val="231F20"/>
        <w:spacing w:val="2"/>
      </w:rPr>
      <w:t>TEL:</w:t>
    </w:r>
    <w:r>
      <w:rPr>
        <w:color w:val="231F20"/>
      </w:rPr>
      <w:t xml:space="preserve"> </w:t>
    </w:r>
    <w:r>
      <w:rPr>
        <w:color w:val="231F20"/>
        <w:spacing w:val="37"/>
      </w:rPr>
      <w:t xml:space="preserve"> </w:t>
    </w:r>
    <w:r>
      <w:rPr>
        <w:color w:val="231F20"/>
        <w:spacing w:val="2"/>
      </w:rPr>
      <w:t>20</w:t>
    </w:r>
    <w:r>
      <w:rPr>
        <w:color w:val="231F20"/>
        <w:spacing w:val="3"/>
      </w:rPr>
      <w:t>2.478.6028</w:t>
    </w:r>
    <w:r>
      <w:rPr>
        <w:color w:val="231F20"/>
        <w:spacing w:val="21"/>
      </w:rPr>
      <w:t xml:space="preserve"> </w:t>
    </w:r>
    <w:r>
      <w:rPr>
        <w:rFonts w:ascii="Calibri" w:hAnsi="Calibri" w:cs="Calibri"/>
        <w:color w:val="231F20"/>
        <w:w w:val="75"/>
      </w:rPr>
      <w:t>·</w:t>
    </w:r>
    <w:r>
      <w:rPr>
        <w:color w:val="231F20"/>
        <w:spacing w:val="32"/>
        <w:w w:val="75"/>
      </w:rPr>
      <w:t xml:space="preserve"> </w:t>
    </w:r>
    <w:r>
      <w:rPr>
        <w:color w:val="231F20"/>
      </w:rPr>
      <w:t>FAX:</w:t>
    </w:r>
    <w:r>
      <w:rPr>
        <w:color w:val="231F20"/>
        <w:spacing w:val="21"/>
      </w:rPr>
      <w:t xml:space="preserve"> </w:t>
    </w:r>
    <w:r>
      <w:rPr>
        <w:color w:val="231F20"/>
        <w:spacing w:val="3"/>
      </w:rPr>
      <w:t>20</w:t>
    </w:r>
    <w:r>
      <w:rPr>
        <w:color w:val="231F20"/>
        <w:spacing w:val="4"/>
      </w:rPr>
      <w:t>2.47</w:t>
    </w:r>
    <w:r>
      <w:rPr>
        <w:color w:val="231F20"/>
        <w:spacing w:val="3"/>
      </w:rPr>
      <w:t>8.6046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56" w:rsidRDefault="00591D56" w:rsidP="00616F5D">
      <w:r>
        <w:separator/>
      </w:r>
    </w:p>
  </w:footnote>
  <w:footnote w:type="continuationSeparator" w:id="0">
    <w:p w:rsidR="00591D56" w:rsidRDefault="00591D56" w:rsidP="00616F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6E4D"/>
    <w:multiLevelType w:val="hybridMultilevel"/>
    <w:tmpl w:val="92BA7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7B76F4"/>
    <w:multiLevelType w:val="hybridMultilevel"/>
    <w:tmpl w:val="A61CF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F32949"/>
    <w:multiLevelType w:val="hybridMultilevel"/>
    <w:tmpl w:val="0420B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88"/>
    <w:rsid w:val="0000609D"/>
    <w:rsid w:val="00015788"/>
    <w:rsid w:val="00411EE9"/>
    <w:rsid w:val="00591D56"/>
    <w:rsid w:val="00616F5D"/>
    <w:rsid w:val="00A90E85"/>
    <w:rsid w:val="00D35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2"/>
      <w:ind w:left="517"/>
    </w:pPr>
    <w:rPr>
      <w:rFonts w:ascii="Lucida Sans" w:eastAsia="Lucida Sans" w:hAnsi="Lucida Sans"/>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6F5D"/>
    <w:pPr>
      <w:tabs>
        <w:tab w:val="center" w:pos="4680"/>
        <w:tab w:val="right" w:pos="9360"/>
      </w:tabs>
    </w:pPr>
  </w:style>
  <w:style w:type="character" w:customStyle="1" w:styleId="HeaderChar">
    <w:name w:val="Header Char"/>
    <w:basedOn w:val="DefaultParagraphFont"/>
    <w:link w:val="Header"/>
    <w:uiPriority w:val="99"/>
    <w:rsid w:val="00616F5D"/>
  </w:style>
  <w:style w:type="paragraph" w:styleId="Footer">
    <w:name w:val="footer"/>
    <w:basedOn w:val="Normal"/>
    <w:link w:val="FooterChar"/>
    <w:uiPriority w:val="99"/>
    <w:unhideWhenUsed/>
    <w:rsid w:val="00616F5D"/>
    <w:pPr>
      <w:tabs>
        <w:tab w:val="center" w:pos="4680"/>
        <w:tab w:val="right" w:pos="9360"/>
      </w:tabs>
    </w:pPr>
  </w:style>
  <w:style w:type="character" w:customStyle="1" w:styleId="FooterChar">
    <w:name w:val="Footer Char"/>
    <w:basedOn w:val="DefaultParagraphFont"/>
    <w:link w:val="Footer"/>
    <w:uiPriority w:val="99"/>
    <w:rsid w:val="00616F5D"/>
  </w:style>
  <w:style w:type="paragraph" w:styleId="BalloonText">
    <w:name w:val="Balloon Text"/>
    <w:basedOn w:val="Normal"/>
    <w:link w:val="BalloonTextChar"/>
    <w:uiPriority w:val="99"/>
    <w:semiHidden/>
    <w:unhideWhenUsed/>
    <w:rsid w:val="00A90E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E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2"/>
      <w:ind w:left="517"/>
    </w:pPr>
    <w:rPr>
      <w:rFonts w:ascii="Lucida Sans" w:eastAsia="Lucida Sans" w:hAnsi="Lucida Sans"/>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6F5D"/>
    <w:pPr>
      <w:tabs>
        <w:tab w:val="center" w:pos="4680"/>
        <w:tab w:val="right" w:pos="9360"/>
      </w:tabs>
    </w:pPr>
  </w:style>
  <w:style w:type="character" w:customStyle="1" w:styleId="HeaderChar">
    <w:name w:val="Header Char"/>
    <w:basedOn w:val="DefaultParagraphFont"/>
    <w:link w:val="Header"/>
    <w:uiPriority w:val="99"/>
    <w:rsid w:val="00616F5D"/>
  </w:style>
  <w:style w:type="paragraph" w:styleId="Footer">
    <w:name w:val="footer"/>
    <w:basedOn w:val="Normal"/>
    <w:link w:val="FooterChar"/>
    <w:uiPriority w:val="99"/>
    <w:unhideWhenUsed/>
    <w:rsid w:val="00616F5D"/>
    <w:pPr>
      <w:tabs>
        <w:tab w:val="center" w:pos="4680"/>
        <w:tab w:val="right" w:pos="9360"/>
      </w:tabs>
    </w:pPr>
  </w:style>
  <w:style w:type="character" w:customStyle="1" w:styleId="FooterChar">
    <w:name w:val="Footer Char"/>
    <w:basedOn w:val="DefaultParagraphFont"/>
    <w:link w:val="Footer"/>
    <w:uiPriority w:val="99"/>
    <w:rsid w:val="00616F5D"/>
  </w:style>
  <w:style w:type="paragraph" w:styleId="BalloonText">
    <w:name w:val="Balloon Text"/>
    <w:basedOn w:val="Normal"/>
    <w:link w:val="BalloonTextChar"/>
    <w:uiPriority w:val="99"/>
    <w:semiHidden/>
    <w:unhideWhenUsed/>
    <w:rsid w:val="00A90E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E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Chase Crawford</dc:creator>
  <cp:lastModifiedBy>Jeffrey Douglas</cp:lastModifiedBy>
  <cp:revision>2</cp:revision>
  <dcterms:created xsi:type="dcterms:W3CDTF">2015-10-27T21:11:00Z</dcterms:created>
  <dcterms:modified xsi:type="dcterms:W3CDTF">2015-10-27T21:11:00Z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LastSaved">
    <vt:filetime>2015-09-01T00:00:00Z</vt:filetime>
  </property>
</Properties>
</file>